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5B" w:rsidRDefault="00017F19">
      <w:pPr>
        <w:pStyle w:val="Heading1"/>
      </w:pPr>
      <w:r>
        <w:t xml:space="preserve">Eyemetric Tray </w:t>
      </w:r>
      <w:r w:rsidR="004E6044">
        <w:t>Configuration Guide</w:t>
      </w:r>
    </w:p>
    <w:p w:rsidR="00DE5826" w:rsidRDefault="00E136C2" w:rsidP="0027245B">
      <w:pPr>
        <w:pStyle w:val="Heading2"/>
      </w:pPr>
      <w:r>
        <w:t xml:space="preserve">Using UFCOM driver (USB-Serial) with </w:t>
      </w:r>
      <w:r w:rsidR="0027245B">
        <w:t>FM408 / M430</w:t>
      </w:r>
      <w:r>
        <w:t xml:space="preserve"> scanner </w:t>
      </w:r>
    </w:p>
    <w:p w:rsidR="00DE5826" w:rsidRDefault="0027245B">
      <w:pPr>
        <w:pStyle w:val="Heading2"/>
      </w:pPr>
      <w:r>
        <w:t xml:space="preserve">With </w:t>
      </w:r>
      <w:r w:rsidR="00E136C2">
        <w:t xml:space="preserve">HID interface for the </w:t>
      </w:r>
      <w:r>
        <w:t xml:space="preserve">M430 / FM408 </w:t>
      </w:r>
    </w:p>
    <w:p w:rsidR="00DE5826" w:rsidRDefault="0027245B" w:rsidP="0027245B">
      <w:pPr>
        <w:pStyle w:val="Heading2"/>
        <w:rPr>
          <w:rFonts w:eastAsia="Consolas"/>
        </w:rPr>
      </w:pPr>
      <w:r>
        <w:rPr>
          <w:rFonts w:eastAsia="Consolas"/>
        </w:rPr>
        <w:t xml:space="preserve">Using FTDI driver </w:t>
      </w:r>
      <w:r>
        <w:t>(USB-Serial) with M280 and either FM408 or M430 HID</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026102" w:rsidRDefault="00017F19">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The Eyemetric Tray</w:t>
      </w:r>
      <w:r w:rsidR="00026102">
        <w:rPr>
          <w:rFonts w:ascii="Arial" w:eastAsia="Arial" w:hAnsi="Arial" w:cs="Arial"/>
          <w:color w:val="000000"/>
          <w:sz w:val="24"/>
          <w:szCs w:val="24"/>
        </w:rPr>
        <w:t xml:space="preserve"> app has been designed to use 2 scanners simultaneously, in one of the following configurations:</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The Newland </w:t>
      </w:r>
      <w:r w:rsidR="00E136C2">
        <w:rPr>
          <w:rFonts w:ascii="Arial" w:eastAsia="Arial" w:hAnsi="Arial" w:cs="Arial"/>
          <w:color w:val="000000"/>
          <w:sz w:val="24"/>
          <w:szCs w:val="24"/>
        </w:rPr>
        <w:t>M430 scanner can work using USB COM port emulation mode using the UFCOM serial port driver</w:t>
      </w:r>
      <w:r>
        <w:rPr>
          <w:rFonts w:ascii="Arial" w:eastAsia="Arial" w:hAnsi="Arial" w:cs="Arial"/>
          <w:color w:val="000000"/>
          <w:sz w:val="24"/>
          <w:szCs w:val="24"/>
        </w:rPr>
        <w:t xml:space="preserve"> installed on the PC</w:t>
      </w:r>
      <w:r w:rsidR="00E136C2">
        <w:rPr>
          <w:rFonts w:ascii="Arial" w:eastAsia="Arial" w:hAnsi="Arial" w:cs="Arial"/>
          <w:color w:val="000000"/>
          <w:sz w:val="24"/>
          <w:szCs w:val="24"/>
        </w:rPr>
        <w:t>, and simultaneously use the FM408 in HID mode (no driver required for HID Mode)</w:t>
      </w:r>
    </w:p>
    <w:p w:rsidR="0027245B" w:rsidRDefault="0027245B">
      <w:pPr>
        <w:pBdr>
          <w:top w:val="nil"/>
          <w:left w:val="nil"/>
          <w:bottom w:val="nil"/>
          <w:right w:val="nil"/>
          <w:between w:val="nil"/>
        </w:pBdr>
        <w:spacing w:after="0" w:line="240" w:lineRule="auto"/>
        <w:rPr>
          <w:rFonts w:ascii="Arial" w:eastAsia="Arial" w:hAnsi="Arial" w:cs="Arial"/>
          <w:color w:val="000000"/>
          <w:sz w:val="24"/>
          <w:szCs w:val="24"/>
        </w:rPr>
      </w:pPr>
    </w:p>
    <w:p w:rsidR="0027245B" w:rsidRDefault="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OR</w:t>
      </w:r>
    </w:p>
    <w:p w:rsidR="0027245B" w:rsidRDefault="0027245B">
      <w:pPr>
        <w:pBdr>
          <w:top w:val="nil"/>
          <w:left w:val="nil"/>
          <w:bottom w:val="nil"/>
          <w:right w:val="nil"/>
          <w:between w:val="nil"/>
        </w:pBdr>
        <w:spacing w:after="0" w:line="240" w:lineRule="auto"/>
        <w:rPr>
          <w:rFonts w:ascii="Arial" w:eastAsia="Arial" w:hAnsi="Arial" w:cs="Arial"/>
          <w:color w:val="000000"/>
          <w:sz w:val="24"/>
          <w:szCs w:val="24"/>
        </w:rPr>
      </w:pP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The Newland </w:t>
      </w:r>
      <w:r w:rsidR="00026102">
        <w:rPr>
          <w:rFonts w:ascii="Arial" w:eastAsia="Arial" w:hAnsi="Arial" w:cs="Arial"/>
          <w:color w:val="000000"/>
          <w:sz w:val="24"/>
          <w:szCs w:val="24"/>
        </w:rPr>
        <w:t>FM408</w:t>
      </w:r>
      <w:r>
        <w:rPr>
          <w:rFonts w:ascii="Arial" w:eastAsia="Arial" w:hAnsi="Arial" w:cs="Arial"/>
          <w:color w:val="000000"/>
          <w:sz w:val="24"/>
          <w:szCs w:val="24"/>
        </w:rPr>
        <w:t xml:space="preserve"> scanner can work using USB COM port emulation mode using the UFCOM serial port driver installed on the PC, and simultaneously use the M430 in HID mode (no driver required for HID Mode)</w:t>
      </w: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OR</w:t>
      </w: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The Eseek M280 using USB COM Port emulation mode using FTDI serial port driver installed on the PC and simultaneously use either the M430 or FM408 in HID mode </w:t>
      </w:r>
    </w:p>
    <w:p w:rsidR="0027245B" w:rsidRDefault="0027245B" w:rsidP="0027245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w:t>
      </w:r>
      <w:r w:rsidR="005E33C2">
        <w:rPr>
          <w:rFonts w:ascii="Arial" w:eastAsia="Arial" w:hAnsi="Arial" w:cs="Arial"/>
          <w:color w:val="000000"/>
          <w:sz w:val="24"/>
          <w:szCs w:val="24"/>
        </w:rPr>
        <w:t>No</w:t>
      </w:r>
      <w:r>
        <w:rPr>
          <w:rFonts w:ascii="Arial" w:eastAsia="Arial" w:hAnsi="Arial" w:cs="Arial"/>
          <w:color w:val="000000"/>
          <w:sz w:val="24"/>
          <w:szCs w:val="24"/>
        </w:rPr>
        <w:t xml:space="preserve"> driver required for HID Mode)</w:t>
      </w:r>
    </w:p>
    <w:p w:rsidR="0027245B" w:rsidRDefault="0027245B">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02610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One of the Newland scanners</w:t>
      </w:r>
      <w:r w:rsidR="00E136C2">
        <w:rPr>
          <w:rFonts w:ascii="Arial" w:eastAsia="Arial" w:hAnsi="Arial" w:cs="Arial"/>
          <w:color w:val="000000"/>
          <w:sz w:val="24"/>
          <w:szCs w:val="24"/>
        </w:rPr>
        <w:t xml:space="preserve"> should remain in HID mode as prog</w:t>
      </w:r>
      <w:r>
        <w:rPr>
          <w:rFonts w:ascii="Arial" w:eastAsia="Arial" w:hAnsi="Arial" w:cs="Arial"/>
          <w:color w:val="000000"/>
          <w:sz w:val="24"/>
          <w:szCs w:val="24"/>
        </w:rPr>
        <w:t>rammed by</w:t>
      </w:r>
      <w:r w:rsidR="004E6044">
        <w:rPr>
          <w:rFonts w:ascii="Arial" w:eastAsia="Arial" w:hAnsi="Arial" w:cs="Arial"/>
          <w:color w:val="000000"/>
          <w:sz w:val="24"/>
          <w:szCs w:val="24"/>
        </w:rPr>
        <w:t xml:space="preserve"> TokenWorks, </w:t>
      </w:r>
      <w:r>
        <w:rPr>
          <w:rFonts w:ascii="Arial" w:eastAsia="Arial" w:hAnsi="Arial" w:cs="Arial"/>
          <w:color w:val="000000"/>
          <w:sz w:val="24"/>
          <w:szCs w:val="24"/>
        </w:rPr>
        <w:t>the other</w:t>
      </w:r>
      <w:r w:rsidR="00E136C2">
        <w:rPr>
          <w:rFonts w:ascii="Arial" w:eastAsia="Arial" w:hAnsi="Arial" w:cs="Arial"/>
          <w:color w:val="000000"/>
          <w:sz w:val="24"/>
          <w:szCs w:val="24"/>
        </w:rPr>
        <w:t xml:space="preserve"> will be programmed to: USB COM Port emulation and requires the UFCOM driver to be installed on the PC</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Step1: Install the UFCOM driver from </w:t>
      </w:r>
      <w:r w:rsidR="005E33C2">
        <w:rPr>
          <w:rFonts w:ascii="Arial" w:eastAsia="Arial" w:hAnsi="Arial" w:cs="Arial"/>
          <w:color w:val="000000"/>
          <w:sz w:val="24"/>
          <w:szCs w:val="24"/>
        </w:rPr>
        <w:t>Newland</w:t>
      </w:r>
      <w:r>
        <w:rPr>
          <w:rFonts w:ascii="Arial" w:eastAsia="Arial" w:hAnsi="Arial" w:cs="Arial"/>
          <w:color w:val="000000"/>
          <w:sz w:val="24"/>
          <w:szCs w:val="24"/>
        </w:rPr>
        <w:t xml:space="preserve"> onto your PC:</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0D0D11">
      <w:pPr>
        <w:pBdr>
          <w:top w:val="nil"/>
          <w:left w:val="nil"/>
          <w:bottom w:val="nil"/>
          <w:right w:val="nil"/>
          <w:between w:val="nil"/>
        </w:pBdr>
        <w:spacing w:after="0" w:line="240" w:lineRule="auto"/>
        <w:rPr>
          <w:rFonts w:ascii="Arial" w:eastAsia="Arial" w:hAnsi="Arial" w:cs="Arial"/>
          <w:color w:val="000000"/>
          <w:sz w:val="24"/>
          <w:szCs w:val="24"/>
        </w:rPr>
      </w:pPr>
      <w:hyperlink r:id="rId6">
        <w:r w:rsidR="00E136C2">
          <w:rPr>
            <w:rFonts w:ascii="Arial" w:eastAsia="Arial" w:hAnsi="Arial" w:cs="Arial"/>
            <w:color w:val="0000FF"/>
            <w:sz w:val="24"/>
            <w:szCs w:val="24"/>
            <w:u w:val="single"/>
          </w:rPr>
          <w:t>https://www.newland-id.com/en/services/software-drivers</w:t>
        </w:r>
      </w:hyperlink>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Step2: with a properly registered M430</w:t>
      </w:r>
      <w:r w:rsidR="004E6044">
        <w:rPr>
          <w:rFonts w:ascii="Arial" w:eastAsia="Arial" w:hAnsi="Arial" w:cs="Arial"/>
          <w:color w:val="000000"/>
          <w:sz w:val="24"/>
          <w:szCs w:val="24"/>
        </w:rPr>
        <w:t xml:space="preserve"> or FM408</w:t>
      </w:r>
      <w:r>
        <w:rPr>
          <w:rFonts w:ascii="Arial" w:eastAsia="Arial" w:hAnsi="Arial" w:cs="Arial"/>
          <w:color w:val="000000"/>
          <w:sz w:val="24"/>
          <w:szCs w:val="24"/>
        </w:rPr>
        <w:t xml:space="preserve"> scanner from TokenWorks, plug the scanner into the PC’s Usb port and</w:t>
      </w:r>
      <w:r w:rsidR="004E6044">
        <w:rPr>
          <w:rFonts w:ascii="Arial" w:eastAsia="Arial" w:hAnsi="Arial" w:cs="Arial"/>
          <w:color w:val="000000"/>
          <w:sz w:val="24"/>
          <w:szCs w:val="24"/>
        </w:rPr>
        <w:t xml:space="preserve"> use</w:t>
      </w:r>
      <w:r>
        <w:rPr>
          <w:rFonts w:ascii="Arial" w:eastAsia="Arial" w:hAnsi="Arial" w:cs="Arial"/>
          <w:color w:val="000000"/>
          <w:sz w:val="24"/>
          <w:szCs w:val="24"/>
        </w:rPr>
        <w:t xml:space="preserve"> the barcode programming codes from Newland.  </w:t>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These codes were obtained from the NLS-FM420 Quick Start Guide </w:t>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DE5826" w:rsidRPr="008D715D" w:rsidRDefault="00E136C2" w:rsidP="008D715D">
      <w:pPr>
        <w:pStyle w:val="ListParagraph"/>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sidRPr="008D715D">
        <w:rPr>
          <w:rFonts w:ascii="Arial" w:eastAsia="Arial" w:hAnsi="Arial" w:cs="Arial"/>
          <w:color w:val="000000"/>
          <w:sz w:val="24"/>
          <w:szCs w:val="24"/>
        </w:rPr>
        <w:t xml:space="preserve">Scan the barcode called “Code Programming On” </w:t>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3114675" cy="1828800"/>
            <wp:effectExtent l="0" t="0" r="0" b="0"/>
            <wp:docPr id="3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a:stretch>
                      <a:fillRect/>
                    </a:stretch>
                  </pic:blipFill>
                  <pic:spPr>
                    <a:xfrm>
                      <a:off x="0" y="0"/>
                      <a:ext cx="3114675" cy="1828800"/>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Pr="008D715D" w:rsidRDefault="00E136C2" w:rsidP="008D715D">
      <w:pPr>
        <w:pStyle w:val="ListParagraph"/>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sidRPr="008D715D">
        <w:rPr>
          <w:rFonts w:ascii="Arial" w:eastAsia="Arial" w:hAnsi="Arial" w:cs="Arial"/>
          <w:color w:val="000000"/>
          <w:sz w:val="24"/>
          <w:szCs w:val="24"/>
        </w:rPr>
        <w:t>Scan the barcode called “Select USB COM Port Emulation”</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3905250" cy="1685925"/>
            <wp:effectExtent l="0" t="0" r="0" b="0"/>
            <wp:docPr id="3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3905250" cy="1685925"/>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8D715D" w:rsidRDefault="008D715D">
      <w:pPr>
        <w:pBdr>
          <w:top w:val="nil"/>
          <w:left w:val="nil"/>
          <w:bottom w:val="nil"/>
          <w:right w:val="nil"/>
          <w:between w:val="nil"/>
        </w:pBdr>
        <w:spacing w:after="0" w:line="240" w:lineRule="auto"/>
        <w:rPr>
          <w:rFonts w:ascii="Arial" w:eastAsia="Arial" w:hAnsi="Arial" w:cs="Arial"/>
          <w:color w:val="000000"/>
          <w:sz w:val="24"/>
          <w:szCs w:val="24"/>
        </w:rPr>
      </w:pPr>
    </w:p>
    <w:p w:rsidR="00DE5826" w:rsidRPr="008D715D" w:rsidRDefault="00E136C2" w:rsidP="008D715D">
      <w:pPr>
        <w:pStyle w:val="ListParagraph"/>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sidRPr="008D715D">
        <w:rPr>
          <w:rFonts w:ascii="Arial" w:eastAsia="Arial" w:hAnsi="Arial" w:cs="Arial"/>
          <w:color w:val="000000"/>
          <w:sz w:val="24"/>
          <w:szCs w:val="24"/>
        </w:rPr>
        <w:t>Scan the barcode called “Code Programming Off”</w:t>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3143250" cy="1905000"/>
            <wp:effectExtent l="0" t="0" r="0" b="0"/>
            <wp:docPr id="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143250" cy="1905000"/>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NOTE: If you device will not read the barcodes off the screen, it is suggested that you print this document out on paper, and reduce the image size of the individual barcodes, prior to printing.</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Step3: open device manager to verify your PC is recognizing the scanner properly:</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5619750" cy="4010025"/>
            <wp:effectExtent l="19050" t="0" r="0" b="0"/>
            <wp:docPr id="3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619923" cy="4010148"/>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4E6044">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We can find the </w:t>
      </w:r>
      <w:r w:rsidR="00E136C2">
        <w:rPr>
          <w:rFonts w:ascii="Arial" w:eastAsia="Arial" w:hAnsi="Arial" w:cs="Arial"/>
          <w:color w:val="000000"/>
          <w:sz w:val="24"/>
          <w:szCs w:val="24"/>
        </w:rPr>
        <w:t xml:space="preserve">M430 </w:t>
      </w:r>
      <w:r>
        <w:rPr>
          <w:rFonts w:ascii="Arial" w:eastAsia="Arial" w:hAnsi="Arial" w:cs="Arial"/>
          <w:color w:val="000000"/>
          <w:sz w:val="24"/>
          <w:szCs w:val="24"/>
        </w:rPr>
        <w:t xml:space="preserve">or FM408 </w:t>
      </w:r>
      <w:r w:rsidR="00E136C2">
        <w:rPr>
          <w:rFonts w:ascii="Arial" w:eastAsia="Arial" w:hAnsi="Arial" w:cs="Arial"/>
          <w:color w:val="000000"/>
          <w:sz w:val="24"/>
          <w:szCs w:val="24"/>
        </w:rPr>
        <w:t>under Ports (COM &amp; LPT) as COM11</w:t>
      </w: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w:t>
      </w:r>
      <w:r w:rsidR="005E33C2">
        <w:rPr>
          <w:rFonts w:ascii="Arial" w:eastAsia="Arial" w:hAnsi="Arial" w:cs="Arial"/>
          <w:color w:val="000000"/>
          <w:sz w:val="24"/>
          <w:szCs w:val="24"/>
        </w:rPr>
        <w:t>Your</w:t>
      </w:r>
      <w:r>
        <w:rPr>
          <w:rFonts w:ascii="Arial" w:eastAsia="Arial" w:hAnsi="Arial" w:cs="Arial"/>
          <w:color w:val="000000"/>
          <w:sz w:val="24"/>
          <w:szCs w:val="24"/>
        </w:rPr>
        <w:t xml:space="preserve"> Com number may differ)</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When both the COM port scanner (FM430) and the HID scanner (FM408) are connected, the device manager should appear like this:</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5943600" cy="4353059"/>
            <wp:effectExtent l="0" t="0" r="0" b="0"/>
            <wp:docPr id="3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5943600" cy="4353059"/>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The HID-Compliant device is the FM408, the FM-430 is found under Port (COM &amp; LPT)</w:t>
      </w: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p>
    <w:p w:rsidR="004E6044" w:rsidRDefault="004E6044">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If you are using the Eseek M280, then it will be found under Port (COM &amp; LPT)</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IF you do not see an HID-</w:t>
      </w:r>
      <w:r w:rsidR="005E33C2">
        <w:rPr>
          <w:rFonts w:ascii="Arial" w:eastAsia="Arial" w:hAnsi="Arial" w:cs="Arial"/>
          <w:color w:val="000000"/>
          <w:sz w:val="24"/>
          <w:szCs w:val="24"/>
        </w:rPr>
        <w:t>Compliant</w:t>
      </w:r>
      <w:r>
        <w:rPr>
          <w:rFonts w:ascii="Arial" w:eastAsia="Arial" w:hAnsi="Arial" w:cs="Arial"/>
          <w:color w:val="000000"/>
          <w:sz w:val="24"/>
          <w:szCs w:val="24"/>
        </w:rPr>
        <w:t xml:space="preserve"> Device, then you probably have a POS scanner entry, in this case you must change the update the driver on the POS Scanner.</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lastRenderedPageBreak/>
        <w:drawing>
          <wp:inline distT="0" distB="0" distL="0" distR="0">
            <wp:extent cx="5486400" cy="4191000"/>
            <wp:effectExtent l="0" t="0" r="0" b="0"/>
            <wp:docPr id="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486400" cy="4191000"/>
                    </a:xfrm>
                    <a:prstGeom prst="rect">
                      <a:avLst/>
                    </a:prstGeom>
                    <a:ln/>
                  </pic:spPr>
                </pic:pic>
              </a:graphicData>
            </a:graphic>
          </wp:inline>
        </w:drawing>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If you see the POS Barcode entry for your HID scanner, follow these instructions to switch to the HID-Compliant device:</w:t>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E136C2">
      <w:r>
        <w:t>First: right click the POS Barcode icon in Device manager and select: Update driver</w:t>
      </w:r>
    </w:p>
    <w:p w:rsidR="00DE5826" w:rsidRDefault="00E136C2">
      <w:pPr>
        <w:spacing w:line="240" w:lineRule="auto"/>
      </w:pPr>
      <w:r>
        <w:rPr>
          <w:noProof/>
        </w:rPr>
        <w:drawing>
          <wp:inline distT="0" distB="0" distL="0" distR="0">
            <wp:extent cx="4581525" cy="3371850"/>
            <wp:effectExtent l="0" t="0" r="0" b="0"/>
            <wp:docPr id="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4581525" cy="3371850"/>
                    </a:xfrm>
                    <a:prstGeom prst="rect">
                      <a:avLst/>
                    </a:prstGeom>
                    <a:ln/>
                  </pic:spPr>
                </pic:pic>
              </a:graphicData>
            </a:graphic>
          </wp:inline>
        </w:drawing>
      </w:r>
    </w:p>
    <w:p w:rsidR="00DE5826" w:rsidRPr="00C266FB" w:rsidRDefault="00E136C2">
      <w:pPr>
        <w:spacing w:line="240" w:lineRule="auto"/>
        <w:rPr>
          <w:rFonts w:ascii="Arial" w:hAnsi="Arial" w:cs="Arial"/>
          <w:sz w:val="24"/>
          <w:szCs w:val="24"/>
        </w:rPr>
      </w:pPr>
      <w:r w:rsidRPr="00C266FB">
        <w:rPr>
          <w:rFonts w:ascii="Arial" w:hAnsi="Arial" w:cs="Arial"/>
          <w:sz w:val="24"/>
          <w:szCs w:val="24"/>
        </w:rPr>
        <w:t>Next: select Browse my computer for driver software</w:t>
      </w:r>
    </w:p>
    <w:p w:rsidR="00DE5826" w:rsidRDefault="00E136C2">
      <w:pPr>
        <w:spacing w:line="240" w:lineRule="auto"/>
      </w:pPr>
      <w:r>
        <w:rPr>
          <w:noProof/>
        </w:rPr>
        <w:drawing>
          <wp:inline distT="0" distB="0" distL="0" distR="0">
            <wp:extent cx="4048125" cy="3019425"/>
            <wp:effectExtent l="0" t="0" r="0" b="0"/>
            <wp:docPr id="4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4048125" cy="3019425"/>
                    </a:xfrm>
                    <a:prstGeom prst="rect">
                      <a:avLst/>
                    </a:prstGeom>
                    <a:ln/>
                  </pic:spPr>
                </pic:pic>
              </a:graphicData>
            </a:graphic>
          </wp:inline>
        </w:drawing>
      </w:r>
    </w:p>
    <w:p w:rsidR="00DE5826" w:rsidRPr="00C266FB" w:rsidRDefault="005E33C2">
      <w:pPr>
        <w:spacing w:line="240" w:lineRule="auto"/>
        <w:rPr>
          <w:rFonts w:ascii="Arial" w:hAnsi="Arial" w:cs="Arial"/>
          <w:sz w:val="24"/>
          <w:szCs w:val="24"/>
        </w:rPr>
      </w:pPr>
      <w:r w:rsidRPr="00C266FB">
        <w:rPr>
          <w:rFonts w:ascii="Arial" w:hAnsi="Arial" w:cs="Arial"/>
          <w:sz w:val="24"/>
          <w:szCs w:val="24"/>
        </w:rPr>
        <w:t>Then: Select</w:t>
      </w:r>
      <w:r w:rsidR="00E136C2" w:rsidRPr="00C266FB">
        <w:rPr>
          <w:rFonts w:ascii="Arial" w:hAnsi="Arial" w:cs="Arial"/>
          <w:sz w:val="24"/>
          <w:szCs w:val="24"/>
        </w:rPr>
        <w:t xml:space="preserve"> Let me pick...</w:t>
      </w:r>
    </w:p>
    <w:p w:rsidR="00DE5826" w:rsidRDefault="00E136C2">
      <w:pPr>
        <w:spacing w:line="240" w:lineRule="auto"/>
      </w:pPr>
      <w:r>
        <w:rPr>
          <w:noProof/>
        </w:rPr>
        <w:lastRenderedPageBreak/>
        <w:drawing>
          <wp:inline distT="0" distB="0" distL="0" distR="0">
            <wp:extent cx="5486400" cy="4057650"/>
            <wp:effectExtent l="0" t="0" r="0" b="0"/>
            <wp:docPr id="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486400" cy="4057650"/>
                    </a:xfrm>
                    <a:prstGeom prst="rect">
                      <a:avLst/>
                    </a:prstGeom>
                    <a:ln/>
                  </pic:spPr>
                </pic:pic>
              </a:graphicData>
            </a:graphic>
          </wp:inline>
        </w:drawing>
      </w:r>
    </w:p>
    <w:p w:rsidR="00DE5826" w:rsidRDefault="00E136C2">
      <w:pPr>
        <w:spacing w:line="240" w:lineRule="auto"/>
        <w:rPr>
          <w:rFonts w:ascii="Arial" w:hAnsi="Arial" w:cs="Arial"/>
          <w:sz w:val="24"/>
          <w:szCs w:val="24"/>
        </w:rPr>
      </w:pPr>
      <w:r w:rsidRPr="00C266FB">
        <w:rPr>
          <w:rFonts w:ascii="Arial" w:hAnsi="Arial" w:cs="Arial"/>
          <w:sz w:val="24"/>
          <w:szCs w:val="24"/>
        </w:rPr>
        <w:t>Finally: select the HID-compliant device.</w:t>
      </w:r>
    </w:p>
    <w:p w:rsidR="008D715D" w:rsidRDefault="008D715D">
      <w:pPr>
        <w:spacing w:line="240" w:lineRule="auto"/>
        <w:rPr>
          <w:rFonts w:ascii="Arial" w:hAnsi="Arial" w:cs="Arial"/>
          <w:sz w:val="24"/>
          <w:szCs w:val="24"/>
        </w:rPr>
      </w:pPr>
      <w:r>
        <w:rPr>
          <w:rFonts w:ascii="Arial" w:hAnsi="Arial" w:cs="Arial"/>
          <w:sz w:val="24"/>
          <w:szCs w:val="24"/>
        </w:rPr>
        <w:t xml:space="preserve">The OS will sometime switch the HID driver back to then POS mode, this cam occur when the scanner is un-plugged and then plugged back while the PC is powered on, or it may occur on powering up the PC. </w:t>
      </w:r>
      <w:r w:rsidR="00DF0CE3">
        <w:rPr>
          <w:rFonts w:ascii="Arial" w:hAnsi="Arial" w:cs="Arial"/>
          <w:sz w:val="24"/>
          <w:szCs w:val="24"/>
        </w:rPr>
        <w:t xml:space="preserve"> Currently there is no explanation for this random behavior.</w:t>
      </w:r>
    </w:p>
    <w:p w:rsidR="008D715D" w:rsidRPr="00C266FB" w:rsidRDefault="008D715D">
      <w:pPr>
        <w:spacing w:line="240" w:lineRule="auto"/>
        <w:rPr>
          <w:rFonts w:ascii="Arial" w:hAnsi="Arial" w:cs="Arial"/>
          <w:sz w:val="24"/>
          <w:szCs w:val="24"/>
        </w:rPr>
      </w:pPr>
      <w:r>
        <w:rPr>
          <w:rFonts w:ascii="Arial" w:hAnsi="Arial" w:cs="Arial"/>
          <w:sz w:val="24"/>
          <w:szCs w:val="24"/>
        </w:rPr>
        <w:t xml:space="preserve"> If you notice that the Newland scanner is not behaving properly</w:t>
      </w:r>
      <w:r w:rsidR="00DF0CE3">
        <w:rPr>
          <w:rFonts w:ascii="Arial" w:hAnsi="Arial" w:cs="Arial"/>
          <w:sz w:val="24"/>
          <w:szCs w:val="24"/>
        </w:rPr>
        <w:t>,</w:t>
      </w:r>
      <w:r>
        <w:rPr>
          <w:rFonts w:ascii="Arial" w:hAnsi="Arial" w:cs="Arial"/>
          <w:sz w:val="24"/>
          <w:szCs w:val="24"/>
        </w:rPr>
        <w:t xml:space="preserve"> or</w:t>
      </w:r>
      <w:r w:rsidR="00DF0CE3">
        <w:rPr>
          <w:rFonts w:ascii="Arial" w:hAnsi="Arial" w:cs="Arial"/>
          <w:sz w:val="24"/>
          <w:szCs w:val="24"/>
        </w:rPr>
        <w:t xml:space="preserve"> is behaving</w:t>
      </w:r>
      <w:r>
        <w:rPr>
          <w:rFonts w:ascii="Arial" w:hAnsi="Arial" w:cs="Arial"/>
          <w:sz w:val="24"/>
          <w:szCs w:val="24"/>
        </w:rPr>
        <w:t xml:space="preserve"> intermittently,</w:t>
      </w:r>
      <w:r w:rsidR="00DF0CE3">
        <w:rPr>
          <w:rFonts w:ascii="Arial" w:hAnsi="Arial" w:cs="Arial"/>
          <w:sz w:val="24"/>
          <w:szCs w:val="24"/>
        </w:rPr>
        <w:t xml:space="preserve"> then</w:t>
      </w:r>
      <w:r>
        <w:rPr>
          <w:rFonts w:ascii="Arial" w:hAnsi="Arial" w:cs="Arial"/>
          <w:sz w:val="24"/>
          <w:szCs w:val="24"/>
        </w:rPr>
        <w:t xml:space="preserve"> check the Device Manager to verify that the scanner is recogn</w:t>
      </w:r>
      <w:r w:rsidR="00DF0CE3">
        <w:rPr>
          <w:rFonts w:ascii="Arial" w:hAnsi="Arial" w:cs="Arial"/>
          <w:sz w:val="24"/>
          <w:szCs w:val="24"/>
        </w:rPr>
        <w:t>ized as an HID-Compliant device. Look</w:t>
      </w:r>
      <w:r>
        <w:rPr>
          <w:rFonts w:ascii="Arial" w:hAnsi="Arial" w:cs="Arial"/>
          <w:sz w:val="24"/>
          <w:szCs w:val="24"/>
        </w:rPr>
        <w:t xml:space="preserve"> under the Human Interface Devices node.</w:t>
      </w:r>
    </w:p>
    <w:p w:rsidR="00DE5826" w:rsidRDefault="00DE5826">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C266FB" w:rsidRDefault="00C266FB">
      <w:pPr>
        <w:spacing w:line="240" w:lineRule="auto"/>
      </w:pP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The Device Manager should now appear as:</w:t>
      </w:r>
    </w:p>
    <w:p w:rsidR="00DE5826" w:rsidRDefault="00E136C2">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5486400" cy="4191000"/>
            <wp:effectExtent l="0" t="0" r="0" b="0"/>
            <wp:docPr id="4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5486400" cy="4191000"/>
                    </a:xfrm>
                    <a:prstGeom prst="rect">
                      <a:avLst/>
                    </a:prstGeom>
                    <a:ln/>
                  </pic:spPr>
                </pic:pic>
              </a:graphicData>
            </a:graphic>
          </wp:inline>
        </w:drawing>
      </w:r>
    </w:p>
    <w:p w:rsidR="00DE5826" w:rsidRDefault="00DE5826">
      <w:pPr>
        <w:pBdr>
          <w:top w:val="nil"/>
          <w:left w:val="nil"/>
          <w:bottom w:val="nil"/>
          <w:right w:val="nil"/>
          <w:between w:val="nil"/>
        </w:pBdr>
        <w:spacing w:after="0" w:line="240" w:lineRule="auto"/>
        <w:rPr>
          <w:rFonts w:ascii="Arial" w:eastAsia="Arial" w:hAnsi="Arial" w:cs="Arial"/>
          <w:color w:val="000000"/>
          <w:sz w:val="24"/>
          <w:szCs w:val="24"/>
        </w:rPr>
      </w:pPr>
    </w:p>
    <w:p w:rsidR="00DE5826" w:rsidRDefault="00C266FB">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Now w</w:t>
      </w:r>
      <w:r w:rsidR="00E136C2">
        <w:rPr>
          <w:rFonts w:ascii="Arial" w:eastAsia="Arial" w:hAnsi="Arial" w:cs="Arial"/>
          <w:color w:val="000000"/>
          <w:sz w:val="24"/>
          <w:szCs w:val="24"/>
        </w:rPr>
        <w:t>e see the HID-Compliant Device, instead of the POS-Barcode entry.</w:t>
      </w:r>
    </w:p>
    <w:p w:rsidR="00DE5826" w:rsidRDefault="00DE5826">
      <w:pPr>
        <w:pBdr>
          <w:top w:val="nil"/>
          <w:left w:val="nil"/>
          <w:bottom w:val="nil"/>
          <w:right w:val="nil"/>
          <w:between w:val="nil"/>
        </w:pBdr>
        <w:spacing w:after="0" w:line="240" w:lineRule="auto"/>
        <w:rPr>
          <w:rFonts w:ascii="Arial" w:eastAsia="Arial" w:hAnsi="Arial" w:cs="Arial"/>
          <w:sz w:val="24"/>
          <w:szCs w:val="24"/>
        </w:rPr>
      </w:pPr>
    </w:p>
    <w:p w:rsidR="00DE5826" w:rsidRDefault="00DE5826">
      <w:pPr>
        <w:pBdr>
          <w:top w:val="nil"/>
          <w:left w:val="nil"/>
          <w:bottom w:val="nil"/>
          <w:right w:val="nil"/>
          <w:between w:val="nil"/>
        </w:pBdr>
        <w:spacing w:after="0" w:line="240" w:lineRule="auto"/>
        <w:rPr>
          <w:rFonts w:ascii="Arial" w:eastAsia="Arial" w:hAnsi="Arial" w:cs="Arial"/>
          <w:sz w:val="24"/>
          <w:szCs w:val="24"/>
        </w:rPr>
      </w:pPr>
    </w:p>
    <w:p w:rsidR="00DF0CE3" w:rsidRDefault="00DF0CE3">
      <w:pPr>
        <w:pBdr>
          <w:top w:val="nil"/>
          <w:left w:val="nil"/>
          <w:bottom w:val="nil"/>
          <w:right w:val="nil"/>
          <w:between w:val="nil"/>
        </w:pBdr>
        <w:spacing w:after="0" w:line="240" w:lineRule="auto"/>
        <w:rPr>
          <w:rFonts w:ascii="Arial" w:eastAsia="Arial" w:hAnsi="Arial" w:cs="Arial"/>
          <w:sz w:val="24"/>
          <w:szCs w:val="24"/>
        </w:rPr>
      </w:pPr>
    </w:p>
    <w:p w:rsidR="00DF0CE3" w:rsidRDefault="00DF0CE3">
      <w:pPr>
        <w:pBdr>
          <w:top w:val="nil"/>
          <w:left w:val="nil"/>
          <w:bottom w:val="nil"/>
          <w:right w:val="nil"/>
          <w:between w:val="nil"/>
        </w:pBdr>
        <w:spacing w:after="0" w:line="240" w:lineRule="auto"/>
        <w:rPr>
          <w:rFonts w:ascii="Arial" w:eastAsia="Arial" w:hAnsi="Arial" w:cs="Arial"/>
          <w:sz w:val="24"/>
          <w:szCs w:val="24"/>
        </w:rPr>
      </w:pPr>
    </w:p>
    <w:p w:rsidR="00DF0CE3" w:rsidRDefault="00DF0CE3">
      <w:pPr>
        <w:pBdr>
          <w:top w:val="nil"/>
          <w:left w:val="nil"/>
          <w:bottom w:val="nil"/>
          <w:right w:val="nil"/>
          <w:between w:val="nil"/>
        </w:pBdr>
        <w:spacing w:after="0" w:line="240" w:lineRule="auto"/>
        <w:rPr>
          <w:rFonts w:ascii="Arial" w:eastAsia="Arial" w:hAnsi="Arial" w:cs="Arial"/>
          <w:sz w:val="24"/>
          <w:szCs w:val="24"/>
        </w:rPr>
      </w:pPr>
    </w:p>
    <w:p w:rsidR="00DF0CE3" w:rsidRDefault="00DF0CE3">
      <w:pPr>
        <w:pBdr>
          <w:top w:val="nil"/>
          <w:left w:val="nil"/>
          <w:bottom w:val="nil"/>
          <w:right w:val="nil"/>
          <w:between w:val="nil"/>
        </w:pBdr>
        <w:spacing w:after="0" w:line="240" w:lineRule="auto"/>
        <w:rPr>
          <w:rFonts w:ascii="Arial" w:eastAsia="Arial" w:hAnsi="Arial" w:cs="Arial"/>
          <w:sz w:val="24"/>
          <w:szCs w:val="24"/>
        </w:rPr>
      </w:pPr>
    </w:p>
    <w:p w:rsidR="00E136C2" w:rsidRDefault="00951386" w:rsidP="00951386">
      <w:pPr>
        <w:pStyle w:val="Heading1"/>
        <w:rPr>
          <w:rFonts w:eastAsia="Arial"/>
        </w:rPr>
      </w:pPr>
      <w:r>
        <w:rPr>
          <w:rFonts w:eastAsia="Arial"/>
        </w:rPr>
        <w:lastRenderedPageBreak/>
        <w:t>M280</w:t>
      </w:r>
    </w:p>
    <w:p w:rsidR="00E136C2" w:rsidRDefault="00026102" w:rsidP="00026102">
      <w:pPr>
        <w:pStyle w:val="Heading2"/>
        <w:rPr>
          <w:rFonts w:eastAsia="Arial"/>
        </w:rPr>
      </w:pPr>
      <w:r>
        <w:rPr>
          <w:rFonts w:eastAsia="Arial"/>
        </w:rPr>
        <w:t>The Eseek M280 will require using the FTDI Usb-Com driver</w:t>
      </w:r>
    </w:p>
    <w:p w:rsidR="00026102" w:rsidRPr="00C266FB" w:rsidRDefault="00026102" w:rsidP="00026102">
      <w:pPr>
        <w:rPr>
          <w:rFonts w:ascii="Arial" w:hAnsi="Arial" w:cs="Arial"/>
          <w:sz w:val="24"/>
          <w:szCs w:val="24"/>
        </w:rPr>
      </w:pPr>
      <w:r>
        <w:tab/>
      </w:r>
      <w:r w:rsidRPr="00C266FB">
        <w:rPr>
          <w:rFonts w:ascii="Arial" w:hAnsi="Arial" w:cs="Arial"/>
          <w:sz w:val="24"/>
          <w:szCs w:val="24"/>
        </w:rPr>
        <w:t xml:space="preserve">When using the M280, the Newland scanners will have to be in HID mode </w:t>
      </w:r>
      <w:r w:rsidR="004E6044" w:rsidRPr="00C266FB">
        <w:rPr>
          <w:rFonts w:ascii="Arial" w:hAnsi="Arial" w:cs="Arial"/>
          <w:sz w:val="24"/>
          <w:szCs w:val="24"/>
        </w:rPr>
        <w:t>as describe in the Appendix</w:t>
      </w:r>
      <w:r w:rsidRPr="00C266FB">
        <w:rPr>
          <w:rFonts w:ascii="Arial" w:hAnsi="Arial" w:cs="Arial"/>
          <w:sz w:val="24"/>
          <w:szCs w:val="24"/>
        </w:rPr>
        <w:t xml:space="preserve">.  </w:t>
      </w:r>
      <w:r w:rsidR="004E6044" w:rsidRPr="00C266FB">
        <w:rPr>
          <w:rFonts w:ascii="Arial" w:hAnsi="Arial" w:cs="Arial"/>
          <w:sz w:val="24"/>
          <w:szCs w:val="24"/>
        </w:rPr>
        <w:t>The Eseek M280 uses the FTDI</w:t>
      </w:r>
      <w:r w:rsidRPr="00C266FB">
        <w:rPr>
          <w:rFonts w:ascii="Arial" w:hAnsi="Arial" w:cs="Arial"/>
          <w:sz w:val="24"/>
          <w:szCs w:val="24"/>
        </w:rPr>
        <w:t xml:space="preserve"> USB-Com driver which must be installed on the PC prior to using the M280</w:t>
      </w:r>
      <w:r w:rsidR="00C266FB">
        <w:rPr>
          <w:rFonts w:ascii="Arial" w:hAnsi="Arial" w:cs="Arial"/>
          <w:sz w:val="24"/>
          <w:szCs w:val="24"/>
        </w:rPr>
        <w:t>.  The M280 must be configured to use the scanner locked DLLs.</w:t>
      </w:r>
    </w:p>
    <w:p w:rsidR="00026102" w:rsidRDefault="00026102" w:rsidP="00026102"/>
    <w:p w:rsidR="00026102" w:rsidRPr="00C266FB" w:rsidRDefault="00026102" w:rsidP="00026102">
      <w:pPr>
        <w:rPr>
          <w:rFonts w:ascii="Arial" w:hAnsi="Arial" w:cs="Arial"/>
          <w:sz w:val="24"/>
          <w:szCs w:val="24"/>
        </w:rPr>
      </w:pPr>
      <w:r w:rsidRPr="00C266FB">
        <w:rPr>
          <w:rFonts w:ascii="Arial" w:hAnsi="Arial" w:cs="Arial"/>
          <w:sz w:val="24"/>
          <w:szCs w:val="24"/>
        </w:rPr>
        <w:t>The FTDI drive can be found at the following URL:</w:t>
      </w:r>
    </w:p>
    <w:p w:rsidR="00026102" w:rsidRPr="00C266FB" w:rsidRDefault="000D0D11" w:rsidP="00026102">
      <w:pPr>
        <w:rPr>
          <w:rFonts w:ascii="Arial" w:hAnsi="Arial" w:cs="Arial"/>
          <w:sz w:val="24"/>
          <w:szCs w:val="24"/>
        </w:rPr>
      </w:pPr>
      <w:hyperlink r:id="rId17" w:history="1">
        <w:r w:rsidR="00026102" w:rsidRPr="00C266FB">
          <w:rPr>
            <w:rStyle w:val="Hyperlink"/>
            <w:rFonts w:ascii="Arial" w:hAnsi="Arial" w:cs="Arial"/>
            <w:sz w:val="24"/>
            <w:szCs w:val="24"/>
          </w:rPr>
          <w:t>https://ftdichip.com/drivers/vcp-drivers/</w:t>
        </w:r>
      </w:hyperlink>
    </w:p>
    <w:p w:rsidR="00E136C2" w:rsidRDefault="00E136C2">
      <w:pPr>
        <w:pBdr>
          <w:top w:val="nil"/>
          <w:left w:val="nil"/>
          <w:bottom w:val="nil"/>
          <w:right w:val="nil"/>
          <w:between w:val="nil"/>
        </w:pBdr>
        <w:spacing w:after="0" w:line="240" w:lineRule="auto"/>
        <w:rPr>
          <w:rFonts w:ascii="Arial" w:eastAsia="Arial" w:hAnsi="Arial" w:cs="Arial"/>
          <w:sz w:val="24"/>
          <w:szCs w:val="24"/>
        </w:rPr>
      </w:pPr>
    </w:p>
    <w:p w:rsidR="00E136C2" w:rsidRDefault="00E136C2">
      <w:pPr>
        <w:pBdr>
          <w:top w:val="nil"/>
          <w:left w:val="nil"/>
          <w:bottom w:val="nil"/>
          <w:right w:val="nil"/>
          <w:between w:val="nil"/>
        </w:pBdr>
        <w:spacing w:after="0" w:line="240" w:lineRule="auto"/>
        <w:rPr>
          <w:rFonts w:ascii="Arial" w:eastAsia="Arial" w:hAnsi="Arial" w:cs="Arial"/>
          <w:sz w:val="24"/>
          <w:szCs w:val="24"/>
        </w:rPr>
      </w:pPr>
    </w:p>
    <w:p w:rsidR="00E136C2" w:rsidRDefault="00951386" w:rsidP="00951386">
      <w:pPr>
        <w:pStyle w:val="Heading1"/>
        <w:rPr>
          <w:rFonts w:eastAsia="Arial"/>
        </w:rPr>
      </w:pPr>
      <w:r>
        <w:rPr>
          <w:rFonts w:eastAsia="Arial"/>
        </w:rPr>
        <w:t>Installation</w:t>
      </w:r>
    </w:p>
    <w:p w:rsidR="00C266FB" w:rsidRPr="00C266FB" w:rsidRDefault="00C266FB" w:rsidP="00C266FB"/>
    <w:p w:rsidR="00951386" w:rsidRPr="00C266FB" w:rsidRDefault="00951386" w:rsidP="00951386">
      <w:pPr>
        <w:pStyle w:val="NoSpacing"/>
        <w:rPr>
          <w:sz w:val="24"/>
          <w:szCs w:val="24"/>
        </w:rPr>
      </w:pPr>
      <w:r>
        <w:tab/>
      </w:r>
      <w:r w:rsidRPr="00C266FB">
        <w:rPr>
          <w:rFonts w:ascii="Arial" w:hAnsi="Arial" w:cs="Arial"/>
          <w:sz w:val="24"/>
          <w:szCs w:val="24"/>
        </w:rPr>
        <w:t>The installer is a self extracting archive called:</w:t>
      </w:r>
      <w:r w:rsidRPr="00C266FB">
        <w:rPr>
          <w:sz w:val="24"/>
          <w:szCs w:val="24"/>
        </w:rPr>
        <w:t xml:space="preserve"> </w:t>
      </w:r>
    </w:p>
    <w:p w:rsidR="00951386" w:rsidRPr="00C266FB" w:rsidRDefault="00951386" w:rsidP="00951386">
      <w:pPr>
        <w:pStyle w:val="NoSpacing"/>
        <w:rPr>
          <w:rFonts w:ascii="Arial" w:hAnsi="Arial" w:cs="Arial"/>
          <w:sz w:val="24"/>
          <w:szCs w:val="24"/>
        </w:rPr>
      </w:pPr>
      <w:r w:rsidRPr="00C266FB">
        <w:rPr>
          <w:rFonts w:ascii="Arial" w:hAnsi="Arial" w:cs="Arial"/>
          <w:sz w:val="24"/>
          <w:szCs w:val="24"/>
        </w:rPr>
        <w:t>EyemetricTrayApp Installer.exe</w:t>
      </w:r>
    </w:p>
    <w:p w:rsidR="00951386" w:rsidRDefault="00951386" w:rsidP="00951386">
      <w:pPr>
        <w:pStyle w:val="NoSpacing"/>
        <w:rPr>
          <w:rFonts w:ascii="Arial" w:hAnsi="Arial" w:cs="Arial"/>
          <w:sz w:val="24"/>
          <w:szCs w:val="24"/>
        </w:rPr>
      </w:pPr>
    </w:p>
    <w:p w:rsidR="00C266FB" w:rsidRDefault="00C266FB" w:rsidP="00951386">
      <w:pPr>
        <w:pStyle w:val="NoSpacing"/>
        <w:rPr>
          <w:rFonts w:ascii="Arial" w:hAnsi="Arial" w:cs="Arial"/>
          <w:sz w:val="24"/>
          <w:szCs w:val="24"/>
        </w:rPr>
      </w:pPr>
      <w:r>
        <w:rPr>
          <w:rFonts w:ascii="Arial" w:hAnsi="Arial" w:cs="Arial"/>
          <w:sz w:val="24"/>
          <w:szCs w:val="24"/>
        </w:rPr>
        <w:t>The installer will request Admin privileges due to the installation path.</w:t>
      </w:r>
    </w:p>
    <w:p w:rsidR="00C266FB" w:rsidRPr="00C266FB" w:rsidRDefault="00C266FB" w:rsidP="00951386">
      <w:pPr>
        <w:pStyle w:val="NoSpacing"/>
        <w:rPr>
          <w:rFonts w:ascii="Arial" w:hAnsi="Arial" w:cs="Arial"/>
          <w:sz w:val="24"/>
          <w:szCs w:val="24"/>
        </w:rPr>
      </w:pPr>
    </w:p>
    <w:p w:rsidR="00951386" w:rsidRPr="00C266FB" w:rsidRDefault="00951386" w:rsidP="00951386">
      <w:pPr>
        <w:pStyle w:val="NoSpacing"/>
        <w:rPr>
          <w:rFonts w:ascii="Arial" w:hAnsi="Arial" w:cs="Arial"/>
          <w:sz w:val="24"/>
          <w:szCs w:val="24"/>
        </w:rPr>
      </w:pPr>
      <w:r w:rsidRPr="00C266FB">
        <w:rPr>
          <w:rFonts w:ascii="Arial" w:hAnsi="Arial" w:cs="Arial"/>
          <w:sz w:val="24"/>
          <w:szCs w:val="24"/>
        </w:rPr>
        <w:t>It will install the program to the following path:</w:t>
      </w:r>
    </w:p>
    <w:p w:rsidR="00951386" w:rsidRDefault="00951386" w:rsidP="00951386">
      <w:pPr>
        <w:pStyle w:val="NoSpacing"/>
        <w:rPr>
          <w:rFonts w:ascii="Arial" w:hAnsi="Arial" w:cs="Arial"/>
          <w:sz w:val="24"/>
          <w:szCs w:val="24"/>
        </w:rPr>
      </w:pPr>
      <w:r w:rsidRPr="00951386">
        <w:rPr>
          <w:rFonts w:ascii="Arial" w:hAnsi="Arial" w:cs="Arial"/>
          <w:sz w:val="24"/>
          <w:szCs w:val="24"/>
        </w:rPr>
        <w:t>C:\Program Files (x86)\Eyemetric\Eyemetric\TrayApp</w:t>
      </w:r>
    </w:p>
    <w:p w:rsidR="00951386" w:rsidRDefault="00951386" w:rsidP="00951386">
      <w:pPr>
        <w:pStyle w:val="NoSpacing"/>
        <w:rPr>
          <w:rFonts w:ascii="Arial" w:hAnsi="Arial" w:cs="Arial"/>
          <w:sz w:val="24"/>
          <w:szCs w:val="24"/>
        </w:rPr>
      </w:pPr>
    </w:p>
    <w:p w:rsidR="00951386" w:rsidRDefault="00017F19" w:rsidP="00951386">
      <w:pPr>
        <w:pStyle w:val="NoSpacing"/>
        <w:rPr>
          <w:rFonts w:ascii="Arial" w:hAnsi="Arial" w:cs="Arial"/>
          <w:sz w:val="24"/>
          <w:szCs w:val="24"/>
        </w:rPr>
      </w:pPr>
      <w:r>
        <w:rPr>
          <w:rFonts w:ascii="Arial" w:hAnsi="Arial" w:cs="Arial"/>
          <w:sz w:val="24"/>
          <w:szCs w:val="24"/>
        </w:rPr>
        <w:t>T</w:t>
      </w:r>
      <w:r w:rsidR="00951386">
        <w:rPr>
          <w:rFonts w:ascii="Arial" w:hAnsi="Arial" w:cs="Arial"/>
          <w:sz w:val="24"/>
          <w:szCs w:val="24"/>
        </w:rPr>
        <w:t xml:space="preserve">he name of the executable is: </w:t>
      </w:r>
      <w:r w:rsidR="00951386" w:rsidRPr="00951386">
        <w:rPr>
          <w:rFonts w:ascii="Arial" w:hAnsi="Arial" w:cs="Arial"/>
          <w:sz w:val="24"/>
          <w:szCs w:val="24"/>
        </w:rPr>
        <w:t>EyemetricTray.exe</w:t>
      </w:r>
      <w:r>
        <w:rPr>
          <w:rFonts w:ascii="Arial" w:hAnsi="Arial" w:cs="Arial"/>
          <w:sz w:val="24"/>
          <w:szCs w:val="24"/>
        </w:rPr>
        <w:t xml:space="preserve"> version 2.0.0.96</w:t>
      </w:r>
    </w:p>
    <w:p w:rsidR="00951386" w:rsidRDefault="00951386" w:rsidP="00951386">
      <w:pPr>
        <w:pStyle w:val="NoSpacing"/>
        <w:rPr>
          <w:rFonts w:ascii="Arial" w:hAnsi="Arial" w:cs="Arial"/>
          <w:sz w:val="24"/>
          <w:szCs w:val="24"/>
        </w:rPr>
      </w:pPr>
    </w:p>
    <w:p w:rsidR="00951386" w:rsidRDefault="00951386" w:rsidP="00951386">
      <w:pPr>
        <w:pStyle w:val="NoSpacing"/>
        <w:rPr>
          <w:rFonts w:ascii="Arial" w:hAnsi="Arial" w:cs="Arial"/>
          <w:sz w:val="24"/>
          <w:szCs w:val="24"/>
        </w:rPr>
      </w:pPr>
      <w:r>
        <w:rPr>
          <w:rFonts w:ascii="Arial" w:hAnsi="Arial" w:cs="Arial"/>
          <w:sz w:val="24"/>
          <w:szCs w:val="24"/>
        </w:rPr>
        <w:t>The installer will create Ey</w:t>
      </w:r>
      <w:r w:rsidR="00017F19">
        <w:rPr>
          <w:rFonts w:ascii="Arial" w:hAnsi="Arial" w:cs="Arial"/>
          <w:sz w:val="24"/>
          <w:szCs w:val="24"/>
        </w:rPr>
        <w:t>e</w:t>
      </w:r>
      <w:r>
        <w:rPr>
          <w:rFonts w:ascii="Arial" w:hAnsi="Arial" w:cs="Arial"/>
          <w:sz w:val="24"/>
          <w:szCs w:val="24"/>
        </w:rPr>
        <w:t>metric icons in the start menu and on the desktop.</w:t>
      </w:r>
    </w:p>
    <w:p w:rsidR="00951386" w:rsidRDefault="00951386" w:rsidP="00951386">
      <w:pPr>
        <w:pStyle w:val="NoSpacing"/>
        <w:rPr>
          <w:rFonts w:ascii="Arial" w:hAnsi="Arial" w:cs="Arial"/>
          <w:sz w:val="24"/>
          <w:szCs w:val="24"/>
        </w:rPr>
      </w:pPr>
    </w:p>
    <w:p w:rsidR="00951386" w:rsidRDefault="00C266FB" w:rsidP="00951386">
      <w:pPr>
        <w:pStyle w:val="NoSpacing"/>
        <w:rPr>
          <w:rFonts w:ascii="Arial" w:hAnsi="Arial" w:cs="Arial"/>
          <w:sz w:val="24"/>
          <w:szCs w:val="24"/>
        </w:rPr>
      </w:pPr>
      <w:r>
        <w:rPr>
          <w:rFonts w:ascii="Arial" w:hAnsi="Arial" w:cs="Arial"/>
          <w:sz w:val="24"/>
          <w:szCs w:val="24"/>
        </w:rPr>
        <w:t>NOTE:</w:t>
      </w:r>
    </w:p>
    <w:p w:rsidR="00951386" w:rsidRDefault="00951386" w:rsidP="00951386">
      <w:pPr>
        <w:pStyle w:val="NoSpacing"/>
        <w:rPr>
          <w:rFonts w:ascii="Arial" w:hAnsi="Arial" w:cs="Arial"/>
          <w:sz w:val="24"/>
          <w:szCs w:val="24"/>
        </w:rPr>
      </w:pPr>
      <w:r>
        <w:rPr>
          <w:rFonts w:ascii="Arial" w:hAnsi="Arial" w:cs="Arial"/>
          <w:sz w:val="24"/>
          <w:szCs w:val="24"/>
        </w:rPr>
        <w:t xml:space="preserve">The application requires users to run as Admin on the first time, to install the certificates for WCF into the Registry. </w:t>
      </w:r>
    </w:p>
    <w:p w:rsidR="00951386" w:rsidRDefault="00951386" w:rsidP="00951386">
      <w:pPr>
        <w:pStyle w:val="NoSpacing"/>
        <w:rPr>
          <w:rFonts w:ascii="Arial" w:hAnsi="Arial" w:cs="Arial"/>
          <w:sz w:val="24"/>
          <w:szCs w:val="24"/>
        </w:rPr>
      </w:pPr>
    </w:p>
    <w:p w:rsidR="00951386" w:rsidRDefault="00951386" w:rsidP="00951386">
      <w:pPr>
        <w:pStyle w:val="Heading2"/>
      </w:pPr>
      <w:r>
        <w:t>VS Project</w:t>
      </w:r>
    </w:p>
    <w:p w:rsidR="008D2687" w:rsidRDefault="00951386" w:rsidP="00951386">
      <w:pPr>
        <w:pStyle w:val="NoSpacing"/>
        <w:rPr>
          <w:rFonts w:ascii="Arial" w:hAnsi="Arial" w:cs="Arial"/>
          <w:sz w:val="24"/>
          <w:szCs w:val="24"/>
        </w:rPr>
      </w:pPr>
      <w:r>
        <w:rPr>
          <w:rFonts w:ascii="Arial" w:hAnsi="Arial" w:cs="Arial"/>
          <w:sz w:val="24"/>
          <w:szCs w:val="24"/>
        </w:rPr>
        <w:t xml:space="preserve"> </w:t>
      </w:r>
      <w:r>
        <w:rPr>
          <w:rFonts w:ascii="Arial" w:hAnsi="Arial" w:cs="Arial"/>
          <w:sz w:val="24"/>
          <w:szCs w:val="24"/>
        </w:rPr>
        <w:tab/>
        <w:t>The Visual Studio</w:t>
      </w:r>
      <w:r w:rsidR="00C266FB">
        <w:rPr>
          <w:rFonts w:ascii="Arial" w:hAnsi="Arial" w:cs="Arial"/>
          <w:sz w:val="24"/>
          <w:szCs w:val="24"/>
        </w:rPr>
        <w:t xml:space="preserve"> project</w:t>
      </w:r>
      <w:r>
        <w:rPr>
          <w:rFonts w:ascii="Arial" w:hAnsi="Arial" w:cs="Arial"/>
          <w:sz w:val="24"/>
          <w:szCs w:val="24"/>
        </w:rPr>
        <w:t xml:space="preserve"> file</w:t>
      </w:r>
      <w:r w:rsidR="00C266FB">
        <w:rPr>
          <w:rFonts w:ascii="Arial" w:hAnsi="Arial" w:cs="Arial"/>
          <w:sz w:val="24"/>
          <w:szCs w:val="24"/>
        </w:rPr>
        <w:t>s are</w:t>
      </w:r>
      <w:r>
        <w:rPr>
          <w:rFonts w:ascii="Arial" w:hAnsi="Arial" w:cs="Arial"/>
          <w:sz w:val="24"/>
          <w:szCs w:val="24"/>
        </w:rPr>
        <w:t xml:space="preserve"> stored in the archive called:</w:t>
      </w:r>
    </w:p>
    <w:p w:rsidR="008D2687" w:rsidRDefault="008D2687" w:rsidP="008D2687">
      <w:pPr>
        <w:pStyle w:val="NoSpacing"/>
        <w:ind w:firstLine="720"/>
      </w:pPr>
    </w:p>
    <w:p w:rsidR="00951386" w:rsidRDefault="00951386" w:rsidP="008D2687">
      <w:pPr>
        <w:pStyle w:val="NoSpacing"/>
        <w:ind w:firstLine="720"/>
        <w:rPr>
          <w:rFonts w:ascii="Arial" w:hAnsi="Arial" w:cs="Arial"/>
          <w:sz w:val="24"/>
          <w:szCs w:val="24"/>
        </w:rPr>
      </w:pPr>
      <w:r w:rsidRPr="00951386">
        <w:rPr>
          <w:rFonts w:ascii="Arial" w:hAnsi="Arial" w:cs="Arial"/>
          <w:sz w:val="24"/>
          <w:szCs w:val="24"/>
        </w:rPr>
        <w:t>KPL.WindowsApp_3.zip</w:t>
      </w:r>
    </w:p>
    <w:p w:rsidR="00C266FB" w:rsidRDefault="00C266FB" w:rsidP="008D2687">
      <w:pPr>
        <w:pStyle w:val="NoSpacing"/>
        <w:ind w:firstLine="720"/>
        <w:rPr>
          <w:rFonts w:ascii="Arial" w:hAnsi="Arial" w:cs="Arial"/>
          <w:sz w:val="24"/>
          <w:szCs w:val="24"/>
        </w:rPr>
      </w:pPr>
    </w:p>
    <w:p w:rsidR="00C266FB" w:rsidRPr="00951386" w:rsidRDefault="00C266FB" w:rsidP="008D2687">
      <w:pPr>
        <w:pStyle w:val="NoSpacing"/>
        <w:ind w:firstLine="720"/>
        <w:rPr>
          <w:rFonts w:ascii="Arial" w:hAnsi="Arial" w:cs="Arial"/>
          <w:sz w:val="24"/>
          <w:szCs w:val="24"/>
        </w:rPr>
      </w:pPr>
    </w:p>
    <w:p w:rsidR="00E136C2" w:rsidRDefault="00E136C2">
      <w:pPr>
        <w:pBdr>
          <w:top w:val="nil"/>
          <w:left w:val="nil"/>
          <w:bottom w:val="nil"/>
          <w:right w:val="nil"/>
          <w:between w:val="nil"/>
        </w:pBdr>
        <w:spacing w:after="0" w:line="240" w:lineRule="auto"/>
        <w:rPr>
          <w:rFonts w:ascii="Arial" w:eastAsia="Arial" w:hAnsi="Arial" w:cs="Arial"/>
          <w:sz w:val="24"/>
          <w:szCs w:val="24"/>
        </w:rPr>
      </w:pPr>
    </w:p>
    <w:p w:rsidR="008D2687" w:rsidRDefault="008D2687">
      <w:pPr>
        <w:pBdr>
          <w:top w:val="nil"/>
          <w:left w:val="nil"/>
          <w:bottom w:val="nil"/>
          <w:right w:val="nil"/>
          <w:between w:val="nil"/>
        </w:pBdr>
        <w:spacing w:after="0" w:line="240" w:lineRule="auto"/>
        <w:rPr>
          <w:rFonts w:ascii="Arial" w:eastAsia="Arial" w:hAnsi="Arial" w:cs="Arial"/>
          <w:sz w:val="24"/>
          <w:szCs w:val="24"/>
        </w:rPr>
      </w:pPr>
    </w:p>
    <w:p w:rsidR="00DE5826" w:rsidRDefault="00E136C2">
      <w:pPr>
        <w:pStyle w:val="Heading1"/>
        <w:spacing w:line="240" w:lineRule="auto"/>
      </w:pPr>
      <w:bookmarkStart w:id="0" w:name="_heading=h.7v234vyyrhd8" w:colFirst="0" w:colLast="0"/>
      <w:bookmarkEnd w:id="0"/>
      <w:r>
        <w:lastRenderedPageBreak/>
        <w:t>Appendix</w:t>
      </w:r>
    </w:p>
    <w:p w:rsidR="00DE5826" w:rsidRDefault="00DE5826"/>
    <w:p w:rsidR="00DE5826" w:rsidRDefault="00E136C2">
      <w:pPr>
        <w:spacing w:after="0" w:line="240" w:lineRule="auto"/>
        <w:rPr>
          <w:rFonts w:ascii="Arial" w:eastAsia="Arial" w:hAnsi="Arial" w:cs="Arial"/>
          <w:sz w:val="24"/>
          <w:szCs w:val="24"/>
        </w:rPr>
      </w:pPr>
      <w:r>
        <w:rPr>
          <w:rFonts w:ascii="Arial" w:eastAsia="Arial" w:hAnsi="Arial" w:cs="Arial"/>
          <w:sz w:val="24"/>
          <w:szCs w:val="24"/>
        </w:rPr>
        <w:t>To restore the scanner back to its original configuration as an HID -Compliant scanner you will need to scan the following code:</w:t>
      </w: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Pr="00DF0CE3" w:rsidRDefault="00E136C2" w:rsidP="00DF0CE3">
      <w:pPr>
        <w:pStyle w:val="ListParagraph"/>
        <w:numPr>
          <w:ilvl w:val="0"/>
          <w:numId w:val="3"/>
        </w:numPr>
        <w:spacing w:after="0" w:line="240" w:lineRule="auto"/>
        <w:rPr>
          <w:rFonts w:ascii="Arial" w:eastAsia="Arial" w:hAnsi="Arial" w:cs="Arial"/>
          <w:sz w:val="24"/>
          <w:szCs w:val="24"/>
        </w:rPr>
      </w:pPr>
      <w:r w:rsidRPr="00DF0CE3">
        <w:rPr>
          <w:rFonts w:ascii="Arial" w:eastAsia="Arial" w:hAnsi="Arial" w:cs="Arial"/>
          <w:sz w:val="24"/>
          <w:szCs w:val="24"/>
        </w:rPr>
        <w:t xml:space="preserve">Scan the barcode called “Code Programming On” </w:t>
      </w:r>
    </w:p>
    <w:p w:rsidR="00DE5826" w:rsidRDefault="00E136C2">
      <w:pPr>
        <w:spacing w:after="0" w:line="240" w:lineRule="auto"/>
        <w:rPr>
          <w:rFonts w:ascii="Arial" w:eastAsia="Arial" w:hAnsi="Arial" w:cs="Arial"/>
          <w:sz w:val="24"/>
          <w:szCs w:val="24"/>
        </w:rPr>
      </w:pPr>
      <w:r>
        <w:rPr>
          <w:rFonts w:ascii="Arial" w:eastAsia="Arial" w:hAnsi="Arial" w:cs="Arial"/>
          <w:noProof/>
          <w:sz w:val="24"/>
          <w:szCs w:val="24"/>
        </w:rPr>
        <w:drawing>
          <wp:inline distT="0" distB="0" distL="0" distR="0">
            <wp:extent cx="3114675" cy="1828800"/>
            <wp:effectExtent l="0" t="0" r="0" b="0"/>
            <wp:docPr id="3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a:stretch>
                      <a:fillRect/>
                    </a:stretch>
                  </pic:blipFill>
                  <pic:spPr>
                    <a:xfrm>
                      <a:off x="0" y="0"/>
                      <a:ext cx="3114675" cy="1828800"/>
                    </a:xfrm>
                    <a:prstGeom prst="rect">
                      <a:avLst/>
                    </a:prstGeom>
                    <a:ln/>
                  </pic:spPr>
                </pic:pic>
              </a:graphicData>
            </a:graphic>
          </wp:inline>
        </w:drawing>
      </w: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Pr="00DF0CE3" w:rsidRDefault="00E136C2" w:rsidP="00DF0CE3">
      <w:pPr>
        <w:pStyle w:val="ListParagraph"/>
        <w:numPr>
          <w:ilvl w:val="0"/>
          <w:numId w:val="3"/>
        </w:numPr>
        <w:spacing w:after="0" w:line="240" w:lineRule="auto"/>
        <w:rPr>
          <w:rFonts w:ascii="Arial" w:eastAsia="Arial" w:hAnsi="Arial" w:cs="Arial"/>
          <w:sz w:val="24"/>
          <w:szCs w:val="24"/>
        </w:rPr>
      </w:pPr>
      <w:r w:rsidRPr="00DF0CE3">
        <w:rPr>
          <w:rFonts w:ascii="Arial" w:eastAsia="Arial" w:hAnsi="Arial" w:cs="Arial"/>
          <w:sz w:val="24"/>
          <w:szCs w:val="24"/>
        </w:rPr>
        <w:t>Scan the barcode called Hid-Pos</w:t>
      </w:r>
    </w:p>
    <w:p w:rsidR="00DE5826" w:rsidRDefault="00E136C2">
      <w:pPr>
        <w:spacing w:after="0" w:line="240" w:lineRule="auto"/>
        <w:rPr>
          <w:rFonts w:ascii="Arial" w:eastAsia="Arial" w:hAnsi="Arial" w:cs="Arial"/>
          <w:sz w:val="24"/>
          <w:szCs w:val="24"/>
        </w:rPr>
      </w:pPr>
      <w:r>
        <w:rPr>
          <w:rFonts w:ascii="Arial" w:eastAsia="Arial" w:hAnsi="Arial" w:cs="Arial"/>
          <w:noProof/>
          <w:sz w:val="24"/>
          <w:szCs w:val="24"/>
        </w:rPr>
        <w:drawing>
          <wp:inline distT="114300" distB="114300" distL="114300" distR="114300">
            <wp:extent cx="2857500" cy="2133600"/>
            <wp:effectExtent l="0" t="0" r="0" b="0"/>
            <wp:docPr id="4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2857500" cy="2133600"/>
                    </a:xfrm>
                    <a:prstGeom prst="rect">
                      <a:avLst/>
                    </a:prstGeom>
                    <a:ln/>
                  </pic:spPr>
                </pic:pic>
              </a:graphicData>
            </a:graphic>
          </wp:inline>
        </w:drawing>
      </w: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E5826" w:rsidRDefault="00DE5826">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F0CE3" w:rsidRDefault="00DF0CE3">
      <w:pPr>
        <w:spacing w:after="0" w:line="240" w:lineRule="auto"/>
        <w:rPr>
          <w:rFonts w:ascii="Arial" w:eastAsia="Arial" w:hAnsi="Arial" w:cs="Arial"/>
          <w:sz w:val="24"/>
          <w:szCs w:val="24"/>
        </w:rPr>
      </w:pPr>
    </w:p>
    <w:p w:rsidR="00DE5826" w:rsidRPr="00DF0CE3" w:rsidRDefault="00E136C2" w:rsidP="00DF0CE3">
      <w:pPr>
        <w:pStyle w:val="ListParagraph"/>
        <w:numPr>
          <w:ilvl w:val="0"/>
          <w:numId w:val="3"/>
        </w:numPr>
        <w:spacing w:after="0" w:line="240" w:lineRule="auto"/>
        <w:rPr>
          <w:rFonts w:ascii="Arial" w:eastAsia="Arial" w:hAnsi="Arial" w:cs="Arial"/>
          <w:sz w:val="24"/>
          <w:szCs w:val="24"/>
        </w:rPr>
      </w:pPr>
      <w:r w:rsidRPr="00DF0CE3">
        <w:rPr>
          <w:rFonts w:ascii="Arial" w:eastAsia="Arial" w:hAnsi="Arial" w:cs="Arial"/>
          <w:sz w:val="24"/>
          <w:szCs w:val="24"/>
        </w:rPr>
        <w:lastRenderedPageBreak/>
        <w:t>Scan the barcode called “Code Programming Off”</w:t>
      </w:r>
    </w:p>
    <w:p w:rsidR="00DE5826" w:rsidRDefault="00E136C2">
      <w:pPr>
        <w:spacing w:after="0" w:line="240" w:lineRule="auto"/>
        <w:rPr>
          <w:rFonts w:ascii="Arial" w:eastAsia="Arial" w:hAnsi="Arial" w:cs="Arial"/>
          <w:sz w:val="24"/>
          <w:szCs w:val="24"/>
        </w:rPr>
      </w:pPr>
      <w:r>
        <w:rPr>
          <w:rFonts w:ascii="Arial" w:eastAsia="Arial" w:hAnsi="Arial" w:cs="Arial"/>
          <w:noProof/>
          <w:sz w:val="24"/>
          <w:szCs w:val="24"/>
        </w:rPr>
        <w:drawing>
          <wp:inline distT="0" distB="0" distL="0" distR="0">
            <wp:extent cx="3143250" cy="1905000"/>
            <wp:effectExtent l="0" t="0" r="0" b="0"/>
            <wp:docPr id="3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143250" cy="1905000"/>
                    </a:xfrm>
                    <a:prstGeom prst="rect">
                      <a:avLst/>
                    </a:prstGeom>
                    <a:ln/>
                  </pic:spPr>
                </pic:pic>
              </a:graphicData>
            </a:graphic>
          </wp:inline>
        </w:drawing>
      </w:r>
    </w:p>
    <w:p w:rsidR="00DE5826" w:rsidRDefault="00DE5826">
      <w:pPr>
        <w:spacing w:after="0" w:line="240" w:lineRule="auto"/>
        <w:rPr>
          <w:rFonts w:ascii="Arial" w:eastAsia="Arial" w:hAnsi="Arial" w:cs="Arial"/>
          <w:sz w:val="24"/>
          <w:szCs w:val="24"/>
        </w:rPr>
      </w:pPr>
    </w:p>
    <w:p w:rsidR="00DE5826" w:rsidRDefault="00E136C2">
      <w:pPr>
        <w:spacing w:after="0" w:line="240" w:lineRule="auto"/>
        <w:rPr>
          <w:rFonts w:ascii="Arial" w:eastAsia="Arial" w:hAnsi="Arial" w:cs="Arial"/>
          <w:sz w:val="24"/>
          <w:szCs w:val="24"/>
        </w:rPr>
      </w:pPr>
      <w:r>
        <w:rPr>
          <w:rFonts w:ascii="Arial" w:eastAsia="Arial" w:hAnsi="Arial" w:cs="Arial"/>
          <w:sz w:val="24"/>
          <w:szCs w:val="24"/>
        </w:rPr>
        <w:t>Verify the scanner is</w:t>
      </w:r>
      <w:r w:rsidR="00DF0CE3">
        <w:rPr>
          <w:rFonts w:ascii="Arial" w:eastAsia="Arial" w:hAnsi="Arial" w:cs="Arial"/>
          <w:sz w:val="24"/>
          <w:szCs w:val="24"/>
        </w:rPr>
        <w:t xml:space="preserve"> recognized as “HID</w:t>
      </w:r>
      <w:r>
        <w:rPr>
          <w:rFonts w:ascii="Arial" w:eastAsia="Arial" w:hAnsi="Arial" w:cs="Arial"/>
          <w:sz w:val="24"/>
          <w:szCs w:val="24"/>
        </w:rPr>
        <w:t xml:space="preserve"> Compliant</w:t>
      </w:r>
      <w:r w:rsidR="00DF0CE3">
        <w:rPr>
          <w:rFonts w:ascii="Arial" w:eastAsia="Arial" w:hAnsi="Arial" w:cs="Arial"/>
          <w:sz w:val="24"/>
          <w:szCs w:val="24"/>
        </w:rPr>
        <w:t>”</w:t>
      </w:r>
      <w:r>
        <w:rPr>
          <w:rFonts w:ascii="Arial" w:eastAsia="Arial" w:hAnsi="Arial" w:cs="Arial"/>
          <w:sz w:val="24"/>
          <w:szCs w:val="24"/>
        </w:rPr>
        <w:t xml:space="preserve"> by using the Device Manager</w:t>
      </w:r>
    </w:p>
    <w:p w:rsidR="00E136C2" w:rsidRDefault="00E136C2">
      <w:pPr>
        <w:spacing w:after="0" w:line="240" w:lineRule="auto"/>
        <w:rPr>
          <w:rFonts w:ascii="Arial" w:eastAsia="Arial" w:hAnsi="Arial" w:cs="Arial"/>
          <w:sz w:val="24"/>
          <w:szCs w:val="24"/>
        </w:rPr>
      </w:pPr>
    </w:p>
    <w:p w:rsidR="00E136C2" w:rsidRDefault="00E136C2">
      <w:pPr>
        <w:spacing w:after="0" w:line="240" w:lineRule="auto"/>
        <w:rPr>
          <w:rFonts w:ascii="Arial" w:eastAsia="Arial" w:hAnsi="Arial" w:cs="Arial"/>
          <w:sz w:val="24"/>
          <w:szCs w:val="24"/>
        </w:rPr>
      </w:pPr>
    </w:p>
    <w:p w:rsidR="00E136C2" w:rsidRDefault="00E136C2">
      <w:pPr>
        <w:spacing w:after="0" w:line="240" w:lineRule="auto"/>
        <w:rPr>
          <w:rFonts w:ascii="Arial" w:eastAsia="Arial" w:hAnsi="Arial" w:cs="Arial"/>
          <w:sz w:val="24"/>
          <w:szCs w:val="24"/>
        </w:rPr>
      </w:pPr>
    </w:p>
    <w:p w:rsidR="00026102" w:rsidRDefault="008D2687">
      <w:pPr>
        <w:spacing w:after="0" w:line="240" w:lineRule="auto"/>
        <w:rPr>
          <w:rFonts w:ascii="Arial" w:eastAsia="Arial" w:hAnsi="Arial" w:cs="Arial"/>
          <w:sz w:val="24"/>
          <w:szCs w:val="24"/>
        </w:rPr>
      </w:pPr>
      <w:r>
        <w:rPr>
          <w:rFonts w:ascii="Arial" w:eastAsia="Arial" w:hAnsi="Arial" w:cs="Arial"/>
          <w:sz w:val="24"/>
          <w:szCs w:val="24"/>
        </w:rPr>
        <w:t>End of Document</w:t>
      </w:r>
    </w:p>
    <w:sectPr w:rsidR="00026102" w:rsidSect="00DE5826">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35D1"/>
    <w:multiLevelType w:val="hybridMultilevel"/>
    <w:tmpl w:val="C5F6E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953064"/>
    <w:multiLevelType w:val="hybridMultilevel"/>
    <w:tmpl w:val="4CA82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A791C"/>
    <w:multiLevelType w:val="hybridMultilevel"/>
    <w:tmpl w:val="A0EC0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5826"/>
    <w:rsid w:val="00017F19"/>
    <w:rsid w:val="00026102"/>
    <w:rsid w:val="000D0D11"/>
    <w:rsid w:val="00104CA0"/>
    <w:rsid w:val="0027245B"/>
    <w:rsid w:val="002B7C68"/>
    <w:rsid w:val="004E6044"/>
    <w:rsid w:val="004F4A10"/>
    <w:rsid w:val="005E33C2"/>
    <w:rsid w:val="008D2687"/>
    <w:rsid w:val="008D715D"/>
    <w:rsid w:val="00951386"/>
    <w:rsid w:val="00AE03BD"/>
    <w:rsid w:val="00C266FB"/>
    <w:rsid w:val="00C77715"/>
    <w:rsid w:val="00DE5826"/>
    <w:rsid w:val="00DF0CE3"/>
    <w:rsid w:val="00E136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7EC"/>
  </w:style>
  <w:style w:type="paragraph" w:styleId="Heading1">
    <w:name w:val="heading 1"/>
    <w:basedOn w:val="Normal"/>
    <w:next w:val="Normal"/>
    <w:link w:val="Heading1Char"/>
    <w:uiPriority w:val="9"/>
    <w:qFormat/>
    <w:rsid w:val="00C227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27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227E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27E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227E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0"/>
    <w:next w:val="normal0"/>
    <w:rsid w:val="00DE582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E5826"/>
  </w:style>
  <w:style w:type="paragraph" w:styleId="Title">
    <w:name w:val="Title"/>
    <w:basedOn w:val="normal0"/>
    <w:next w:val="normal0"/>
    <w:rsid w:val="00DE5826"/>
    <w:pPr>
      <w:keepNext/>
      <w:keepLines/>
      <w:spacing w:before="480" w:after="120"/>
    </w:pPr>
    <w:rPr>
      <w:b/>
      <w:sz w:val="72"/>
      <w:szCs w:val="72"/>
    </w:rPr>
  </w:style>
  <w:style w:type="character" w:customStyle="1" w:styleId="Heading1Char">
    <w:name w:val="Heading 1 Char"/>
    <w:basedOn w:val="DefaultParagraphFont"/>
    <w:link w:val="Heading1"/>
    <w:uiPriority w:val="9"/>
    <w:rsid w:val="00C227E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27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227E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227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227EC"/>
    <w:rPr>
      <w:rFonts w:asciiTheme="majorHAnsi" w:eastAsiaTheme="majorEastAsia" w:hAnsiTheme="majorHAnsi" w:cstheme="majorBidi"/>
      <w:color w:val="243F60" w:themeColor="accent1" w:themeShade="7F"/>
    </w:rPr>
  </w:style>
  <w:style w:type="paragraph" w:styleId="NoSpacing">
    <w:name w:val="No Spacing"/>
    <w:uiPriority w:val="1"/>
    <w:qFormat/>
    <w:rsid w:val="00C227EC"/>
    <w:pPr>
      <w:spacing w:after="0" w:line="240" w:lineRule="auto"/>
    </w:pPr>
  </w:style>
  <w:style w:type="character" w:styleId="Hyperlink">
    <w:name w:val="Hyperlink"/>
    <w:basedOn w:val="DefaultParagraphFont"/>
    <w:uiPriority w:val="99"/>
    <w:unhideWhenUsed/>
    <w:rsid w:val="000E580D"/>
    <w:rPr>
      <w:color w:val="0000FF" w:themeColor="hyperlink"/>
      <w:u w:val="single"/>
    </w:rPr>
  </w:style>
  <w:style w:type="paragraph" w:styleId="BalloonText">
    <w:name w:val="Balloon Text"/>
    <w:basedOn w:val="Normal"/>
    <w:link w:val="BalloonTextChar"/>
    <w:uiPriority w:val="99"/>
    <w:semiHidden/>
    <w:unhideWhenUsed/>
    <w:rsid w:val="000E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80D"/>
    <w:rPr>
      <w:rFonts w:ascii="Tahoma" w:hAnsi="Tahoma" w:cs="Tahoma"/>
      <w:sz w:val="16"/>
      <w:szCs w:val="16"/>
    </w:rPr>
  </w:style>
  <w:style w:type="paragraph" w:styleId="Subtitle">
    <w:name w:val="Subtitle"/>
    <w:basedOn w:val="Normal"/>
    <w:next w:val="Normal"/>
    <w:rsid w:val="00DE5826"/>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D715D"/>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ftdichip.com/drivers/vcp-drivers/"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ewland-id.com/en/services/software-drivers"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C+KorxLQcr5jE1kVFezG5ApxQ==">AMUW2mX7TT+iUbARIK9/wP1bubFZlF6Ydr/mKX1dtszsdbwyCuCidUaROtbAQEhKN3y30eB5Z3yT77/ZMfvAk7/3kAhAOsaFAzRub8lG9E5bCotSXvDFgT6VtL4X7DyvJwcZrME4hlGd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TokenWorks</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Cagliostro</dc:creator>
  <cp:lastModifiedBy>Charles Cagliostro</cp:lastModifiedBy>
  <cp:revision>6</cp:revision>
  <dcterms:created xsi:type="dcterms:W3CDTF">2023-01-14T18:08:00Z</dcterms:created>
  <dcterms:modified xsi:type="dcterms:W3CDTF">2023-01-16T19:47:00Z</dcterms:modified>
</cp:coreProperties>
</file>